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B3EE86" w14:textId="77777777" w:rsidR="00D06E77" w:rsidRPr="00BA0764" w:rsidRDefault="00D06E77" w:rsidP="00D06E77">
      <w:pPr>
        <w:bidi/>
        <w:spacing w:line="276" w:lineRule="auto"/>
        <w:jc w:val="right"/>
        <w:rPr>
          <w:rFonts w:cs="David"/>
          <w:b/>
          <w:bCs w:val="0"/>
          <w:sz w:val="24"/>
          <w:szCs w:val="24"/>
          <w:u w:val="single"/>
          <w:rtl/>
        </w:rPr>
      </w:pPr>
      <w:bookmarkStart w:id="0" w:name="_GoBack"/>
      <w:bookmarkEnd w:id="0"/>
      <w:r w:rsidRPr="00BA0764">
        <w:rPr>
          <w:rFonts w:cs="David" w:hint="cs"/>
          <w:b/>
          <w:bCs w:val="0"/>
          <w:sz w:val="24"/>
          <w:szCs w:val="24"/>
          <w:u w:val="single"/>
          <w:rtl/>
        </w:rPr>
        <w:t>17.7.2022</w:t>
      </w:r>
    </w:p>
    <w:p w14:paraId="72D278AC" w14:textId="77777777" w:rsidR="00D06E77" w:rsidRDefault="00D06E77" w:rsidP="00D06E77">
      <w:pPr>
        <w:bidi/>
        <w:spacing w:line="276" w:lineRule="auto"/>
        <w:jc w:val="both"/>
        <w:rPr>
          <w:rFonts w:cs="David"/>
          <w:b/>
          <w:bCs w:val="0"/>
          <w:sz w:val="24"/>
          <w:szCs w:val="24"/>
          <w:rtl/>
        </w:rPr>
      </w:pPr>
    </w:p>
    <w:p w14:paraId="0F6C5134" w14:textId="77777777" w:rsidR="00D06E77" w:rsidRDefault="00D06E77" w:rsidP="00D06E77">
      <w:pPr>
        <w:bidi/>
        <w:spacing w:line="276" w:lineRule="auto"/>
        <w:jc w:val="both"/>
        <w:rPr>
          <w:rFonts w:cs="David"/>
          <w:b/>
          <w:bCs w:val="0"/>
          <w:sz w:val="24"/>
          <w:szCs w:val="24"/>
          <w:rtl/>
        </w:rPr>
      </w:pPr>
    </w:p>
    <w:p w14:paraId="4973EEF6" w14:textId="77777777" w:rsidR="00D06E77" w:rsidRPr="00BA0764" w:rsidRDefault="00D06E77" w:rsidP="00D06E77">
      <w:pPr>
        <w:bidi/>
        <w:spacing w:line="276" w:lineRule="auto"/>
        <w:jc w:val="center"/>
        <w:rPr>
          <w:rFonts w:cs="David"/>
          <w:sz w:val="24"/>
          <w:szCs w:val="24"/>
          <w:u w:val="single"/>
        </w:rPr>
      </w:pPr>
      <w:r w:rsidRPr="00DD1D6D">
        <w:rPr>
          <w:rFonts w:cs="David" w:hint="cs"/>
          <w:sz w:val="24"/>
          <w:szCs w:val="24"/>
          <w:u w:val="single"/>
          <w:rtl/>
        </w:rPr>
        <w:t xml:space="preserve">מענה לשאלות הבהרה </w:t>
      </w:r>
      <w:r>
        <w:rPr>
          <w:rFonts w:cs="David" w:hint="cs"/>
          <w:sz w:val="24"/>
          <w:szCs w:val="24"/>
          <w:u w:val="single"/>
          <w:rtl/>
        </w:rPr>
        <w:t>11</w:t>
      </w:r>
      <w:r w:rsidRPr="00DD1D6D">
        <w:rPr>
          <w:rFonts w:cs="David" w:hint="cs"/>
          <w:sz w:val="24"/>
          <w:szCs w:val="24"/>
          <w:u w:val="single"/>
          <w:rtl/>
        </w:rPr>
        <w:t>/</w:t>
      </w:r>
      <w:r>
        <w:rPr>
          <w:rFonts w:cs="David" w:hint="cs"/>
          <w:sz w:val="24"/>
          <w:szCs w:val="24"/>
          <w:u w:val="single"/>
          <w:rtl/>
        </w:rPr>
        <w:t>2022</w:t>
      </w:r>
      <w:r w:rsidRPr="00DD1D6D">
        <w:rPr>
          <w:rFonts w:cs="David" w:hint="cs"/>
          <w:sz w:val="24"/>
          <w:szCs w:val="24"/>
          <w:u w:val="single"/>
          <w:rtl/>
        </w:rPr>
        <w:t xml:space="preserve"> מכרז פומבי </w:t>
      </w:r>
      <w:r w:rsidRPr="00BA0764">
        <w:rPr>
          <w:rFonts w:cs="David"/>
          <w:sz w:val="24"/>
          <w:szCs w:val="24"/>
          <w:u w:val="single"/>
          <w:rtl/>
        </w:rPr>
        <w:t xml:space="preserve">שירותי ייעוץ </w:t>
      </w:r>
      <w:proofErr w:type="spellStart"/>
      <w:r w:rsidRPr="00BA0764">
        <w:rPr>
          <w:rFonts w:cs="David"/>
          <w:sz w:val="24"/>
          <w:szCs w:val="24"/>
          <w:u w:val="single"/>
          <w:rtl/>
        </w:rPr>
        <w:t>למינהל</w:t>
      </w:r>
      <w:proofErr w:type="spellEnd"/>
      <w:r w:rsidRPr="00BA0764">
        <w:rPr>
          <w:rFonts w:cs="David"/>
          <w:sz w:val="24"/>
          <w:szCs w:val="24"/>
          <w:u w:val="single"/>
          <w:rtl/>
        </w:rPr>
        <w:t xml:space="preserve"> עובדים זרים ע"י רופא/ה מומחה/</w:t>
      </w:r>
      <w:proofErr w:type="spellStart"/>
      <w:r w:rsidRPr="00BA0764">
        <w:rPr>
          <w:rFonts w:cs="David"/>
          <w:sz w:val="24"/>
          <w:szCs w:val="24"/>
          <w:u w:val="single"/>
          <w:rtl/>
        </w:rPr>
        <w:t>ית</w:t>
      </w:r>
      <w:proofErr w:type="spellEnd"/>
      <w:r w:rsidRPr="00BA0764">
        <w:rPr>
          <w:rFonts w:cs="David"/>
          <w:sz w:val="24"/>
          <w:szCs w:val="24"/>
          <w:u w:val="single"/>
          <w:rtl/>
        </w:rPr>
        <w:t xml:space="preserve"> ואח/</w:t>
      </w:r>
      <w:proofErr w:type="spellStart"/>
      <w:r w:rsidRPr="00BA0764">
        <w:rPr>
          <w:rFonts w:cs="David"/>
          <w:sz w:val="24"/>
          <w:szCs w:val="24"/>
          <w:u w:val="single"/>
          <w:rtl/>
        </w:rPr>
        <w:t>ות</w:t>
      </w:r>
      <w:proofErr w:type="spellEnd"/>
      <w:r w:rsidRPr="00BA0764">
        <w:rPr>
          <w:rFonts w:cs="David"/>
          <w:sz w:val="24"/>
          <w:szCs w:val="24"/>
          <w:u w:val="single"/>
          <w:rtl/>
        </w:rPr>
        <w:t xml:space="preserve"> מוסמך/ת עבור רשות האוכלוסין וההגירה.</w:t>
      </w:r>
    </w:p>
    <w:p w14:paraId="7FA3409C" w14:textId="77777777" w:rsidR="00D06E77" w:rsidRPr="00BA0764" w:rsidRDefault="00D06E77" w:rsidP="00D06E77">
      <w:pPr>
        <w:bidi/>
        <w:spacing w:line="276" w:lineRule="auto"/>
        <w:jc w:val="center"/>
        <w:rPr>
          <w:rFonts w:cs="David"/>
          <w:sz w:val="24"/>
          <w:szCs w:val="24"/>
          <w:u w:val="single"/>
          <w:rtl/>
        </w:rPr>
      </w:pPr>
    </w:p>
    <w:p w14:paraId="34F29A6E" w14:textId="77777777" w:rsidR="00D06E77" w:rsidRPr="00EA5B65" w:rsidRDefault="00D06E77" w:rsidP="00D06E77">
      <w:pPr>
        <w:bidi/>
        <w:spacing w:line="276" w:lineRule="auto"/>
        <w:jc w:val="both"/>
        <w:rPr>
          <w:rFonts w:cs="David"/>
          <w:b/>
          <w:bCs w:val="0"/>
          <w:sz w:val="24"/>
          <w:szCs w:val="24"/>
          <w:rtl/>
        </w:rPr>
      </w:pPr>
    </w:p>
    <w:tbl>
      <w:tblPr>
        <w:tblStyle w:val="a5"/>
        <w:bidiVisual/>
        <w:tblW w:w="0" w:type="auto"/>
        <w:tblLook w:val="04A0" w:firstRow="1" w:lastRow="0" w:firstColumn="1" w:lastColumn="0" w:noHBand="0" w:noVBand="1"/>
      </w:tblPr>
      <w:tblGrid>
        <w:gridCol w:w="1267"/>
        <w:gridCol w:w="1265"/>
        <w:gridCol w:w="3579"/>
        <w:gridCol w:w="2879"/>
      </w:tblGrid>
      <w:tr w:rsidR="00D06E77" w14:paraId="7E0873BD" w14:textId="77777777" w:rsidTr="001362FF">
        <w:tc>
          <w:tcPr>
            <w:tcW w:w="1296" w:type="dxa"/>
          </w:tcPr>
          <w:p w14:paraId="5A1B4E3E" w14:textId="77777777" w:rsidR="00D06E77" w:rsidRDefault="00D06E77" w:rsidP="001362FF">
            <w:pPr>
              <w:spacing w:line="276" w:lineRule="auto"/>
              <w:jc w:val="center"/>
              <w:rPr>
                <w:rFonts w:cs="David"/>
                <w:b/>
                <w:bCs w:val="0"/>
                <w:sz w:val="24"/>
                <w:szCs w:val="24"/>
                <w:rtl/>
              </w:rPr>
            </w:pPr>
            <w:proofErr w:type="spellStart"/>
            <w:r w:rsidRPr="00DF2630">
              <w:rPr>
                <w:rFonts w:cs="David" w:hint="cs"/>
                <w:sz w:val="24"/>
                <w:szCs w:val="24"/>
                <w:rtl/>
              </w:rPr>
              <w:t>מס"ד</w:t>
            </w:r>
            <w:proofErr w:type="spellEnd"/>
          </w:p>
        </w:tc>
        <w:tc>
          <w:tcPr>
            <w:tcW w:w="1275" w:type="dxa"/>
          </w:tcPr>
          <w:p w14:paraId="64958A05" w14:textId="77777777" w:rsidR="00D06E77" w:rsidRDefault="00D06E77" w:rsidP="001362FF">
            <w:pPr>
              <w:spacing w:line="276" w:lineRule="auto"/>
              <w:jc w:val="center"/>
              <w:rPr>
                <w:rFonts w:cs="David"/>
                <w:sz w:val="24"/>
                <w:szCs w:val="24"/>
                <w:rtl/>
              </w:rPr>
            </w:pPr>
            <w:r>
              <w:rPr>
                <w:rFonts w:cs="David" w:hint="cs"/>
                <w:sz w:val="24"/>
                <w:szCs w:val="24"/>
                <w:rtl/>
              </w:rPr>
              <w:t>מס' הסעיף אליה</w:t>
            </w:r>
          </w:p>
          <w:p w14:paraId="57DCD86D" w14:textId="77777777" w:rsidR="00D06E77" w:rsidRDefault="00D06E77" w:rsidP="001362FF">
            <w:pPr>
              <w:spacing w:line="276" w:lineRule="auto"/>
              <w:jc w:val="center"/>
              <w:rPr>
                <w:rFonts w:cs="David"/>
                <w:b/>
                <w:bCs w:val="0"/>
                <w:sz w:val="24"/>
                <w:szCs w:val="24"/>
                <w:rtl/>
              </w:rPr>
            </w:pPr>
            <w:r>
              <w:rPr>
                <w:rFonts w:cs="David" w:hint="cs"/>
                <w:sz w:val="24"/>
                <w:szCs w:val="24"/>
                <w:rtl/>
              </w:rPr>
              <w:t>מתייחסת השאלה</w:t>
            </w:r>
          </w:p>
        </w:tc>
        <w:tc>
          <w:tcPr>
            <w:tcW w:w="3676" w:type="dxa"/>
          </w:tcPr>
          <w:p w14:paraId="4E67BC0B" w14:textId="77777777" w:rsidR="00D06E77" w:rsidRDefault="00D06E77" w:rsidP="001362FF">
            <w:pPr>
              <w:spacing w:line="276" w:lineRule="auto"/>
              <w:jc w:val="center"/>
              <w:rPr>
                <w:rFonts w:cs="David"/>
                <w:b/>
                <w:bCs w:val="0"/>
                <w:sz w:val="24"/>
                <w:szCs w:val="24"/>
                <w:rtl/>
              </w:rPr>
            </w:pPr>
            <w:r w:rsidRPr="00DF2630">
              <w:rPr>
                <w:rFonts w:cs="David" w:hint="cs"/>
                <w:sz w:val="24"/>
                <w:szCs w:val="24"/>
                <w:rtl/>
              </w:rPr>
              <w:t>שאלה</w:t>
            </w:r>
          </w:p>
        </w:tc>
        <w:tc>
          <w:tcPr>
            <w:tcW w:w="2969" w:type="dxa"/>
          </w:tcPr>
          <w:p w14:paraId="7CA5C1CB" w14:textId="77777777" w:rsidR="00D06E77" w:rsidRDefault="00D06E77" w:rsidP="001362FF">
            <w:pPr>
              <w:spacing w:line="276" w:lineRule="auto"/>
              <w:jc w:val="center"/>
              <w:rPr>
                <w:rFonts w:cs="David"/>
                <w:b/>
                <w:bCs w:val="0"/>
                <w:sz w:val="24"/>
                <w:szCs w:val="24"/>
                <w:rtl/>
              </w:rPr>
            </w:pPr>
            <w:r w:rsidRPr="00DF2630">
              <w:rPr>
                <w:rFonts w:cs="David" w:hint="cs"/>
                <w:sz w:val="24"/>
                <w:szCs w:val="24"/>
                <w:rtl/>
              </w:rPr>
              <w:t>תשובה</w:t>
            </w:r>
          </w:p>
        </w:tc>
      </w:tr>
      <w:tr w:rsidR="00D06E77" w14:paraId="123F8BA7" w14:textId="77777777" w:rsidTr="001362FF">
        <w:tc>
          <w:tcPr>
            <w:tcW w:w="1296" w:type="dxa"/>
          </w:tcPr>
          <w:p w14:paraId="254D288D"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1C196BB0" w14:textId="77777777" w:rsidR="00D06E77" w:rsidRPr="00BA0764" w:rsidRDefault="00D06E77" w:rsidP="001362FF">
            <w:pPr>
              <w:spacing w:line="276" w:lineRule="auto"/>
              <w:jc w:val="both"/>
              <w:rPr>
                <w:rFonts w:cs="David"/>
                <w:b/>
                <w:bCs w:val="0"/>
                <w:sz w:val="24"/>
                <w:szCs w:val="24"/>
                <w:rtl/>
              </w:rPr>
            </w:pPr>
            <w:r w:rsidRPr="00BA0764">
              <w:rPr>
                <w:rFonts w:ascii="David" w:hAnsi="David" w:cs="David" w:hint="cs"/>
                <w:b/>
                <w:bCs w:val="0"/>
                <w:sz w:val="24"/>
                <w:szCs w:val="24"/>
                <w:rtl/>
              </w:rPr>
              <w:t>כללי</w:t>
            </w:r>
          </w:p>
        </w:tc>
        <w:tc>
          <w:tcPr>
            <w:tcW w:w="3676" w:type="dxa"/>
          </w:tcPr>
          <w:p w14:paraId="1644F6D6" w14:textId="77777777" w:rsidR="00D06E77" w:rsidRPr="00BA0764" w:rsidRDefault="00D06E77" w:rsidP="001362FF">
            <w:pPr>
              <w:spacing w:line="276" w:lineRule="auto"/>
              <w:rPr>
                <w:rFonts w:cs="David"/>
                <w:b/>
                <w:bCs w:val="0"/>
                <w:sz w:val="24"/>
                <w:szCs w:val="24"/>
                <w:rtl/>
              </w:rPr>
            </w:pPr>
            <w:r w:rsidRPr="00BA0764">
              <w:rPr>
                <w:rFonts w:ascii="David" w:hAnsi="David" w:cs="David" w:hint="cs"/>
                <w:b/>
                <w:bCs w:val="0"/>
                <w:sz w:val="24"/>
                <w:szCs w:val="24"/>
                <w:rtl/>
              </w:rPr>
              <w:t>נודה לדחיית המועד האחרון להגשת הצעות לזמן סביר לאחר פרסום תשובות לשאלות הבהרה.</w:t>
            </w:r>
          </w:p>
        </w:tc>
        <w:tc>
          <w:tcPr>
            <w:tcW w:w="2969" w:type="dxa"/>
          </w:tcPr>
          <w:p w14:paraId="6EBE368C" w14:textId="29C58F75" w:rsidR="00D06E77" w:rsidRDefault="001362FF" w:rsidP="001362FF">
            <w:pPr>
              <w:spacing w:line="276" w:lineRule="auto"/>
              <w:jc w:val="both"/>
              <w:rPr>
                <w:rFonts w:cs="David"/>
                <w:b/>
                <w:bCs w:val="0"/>
                <w:sz w:val="24"/>
                <w:szCs w:val="24"/>
                <w:rtl/>
              </w:rPr>
            </w:pPr>
            <w:r>
              <w:rPr>
                <w:rFonts w:cs="David" w:hint="cs"/>
                <w:b/>
                <w:bCs w:val="0"/>
                <w:sz w:val="24"/>
                <w:szCs w:val="24"/>
                <w:rtl/>
              </w:rPr>
              <w:t xml:space="preserve">הבקשה נדחית. </w:t>
            </w:r>
          </w:p>
        </w:tc>
      </w:tr>
      <w:tr w:rsidR="00D06E77" w14:paraId="7003A090" w14:textId="77777777" w:rsidTr="001362FF">
        <w:tc>
          <w:tcPr>
            <w:tcW w:w="1296" w:type="dxa"/>
          </w:tcPr>
          <w:p w14:paraId="2ADD43A3"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05788003"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8.2</w:t>
            </w:r>
          </w:p>
        </w:tc>
        <w:tc>
          <w:tcPr>
            <w:tcW w:w="3676" w:type="dxa"/>
            <w:vAlign w:val="center"/>
          </w:tcPr>
          <w:p w14:paraId="7AD3A49D"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 xml:space="preserve">נבקש להבהיר היכן מתכנסות הועדות </w:t>
            </w:r>
            <w:proofErr w:type="spellStart"/>
            <w:r w:rsidRPr="00A91EB1">
              <w:rPr>
                <w:rFonts w:ascii="Arial" w:eastAsiaTheme="minorHAnsi" w:hAnsi="Arial" w:cs="David" w:hint="cs"/>
                <w:b/>
                <w:bCs w:val="0"/>
                <w:sz w:val="24"/>
                <w:szCs w:val="24"/>
                <w:rtl/>
                <w:lang w:eastAsia="en-US"/>
              </w:rPr>
              <w:t>בדר"כ</w:t>
            </w:r>
            <w:proofErr w:type="spellEnd"/>
            <w:r w:rsidRPr="00A91EB1">
              <w:rPr>
                <w:rFonts w:ascii="Arial" w:eastAsiaTheme="minorHAnsi" w:hAnsi="Arial" w:cs="David" w:hint="cs"/>
                <w:b/>
                <w:bCs w:val="0"/>
                <w:sz w:val="24"/>
                <w:szCs w:val="24"/>
                <w:rtl/>
                <w:lang w:eastAsia="en-US"/>
              </w:rPr>
              <w:t>?</w:t>
            </w:r>
          </w:p>
        </w:tc>
        <w:tc>
          <w:tcPr>
            <w:tcW w:w="2969" w:type="dxa"/>
          </w:tcPr>
          <w:p w14:paraId="245F1DB6" w14:textId="251F1C20" w:rsidR="00D06E77" w:rsidRDefault="001D4CFD" w:rsidP="001D4CFD">
            <w:pPr>
              <w:spacing w:line="276" w:lineRule="auto"/>
              <w:jc w:val="both"/>
              <w:rPr>
                <w:rFonts w:cs="David"/>
                <w:b/>
                <w:bCs w:val="0"/>
                <w:sz w:val="24"/>
                <w:szCs w:val="24"/>
                <w:rtl/>
              </w:rPr>
            </w:pPr>
            <w:r>
              <w:rPr>
                <w:rFonts w:cs="David" w:hint="cs"/>
                <w:b/>
                <w:bCs w:val="0"/>
                <w:sz w:val="24"/>
                <w:szCs w:val="24"/>
                <w:rtl/>
              </w:rPr>
              <w:t xml:space="preserve">הועדות מתכנסות </w:t>
            </w:r>
            <w:r w:rsidR="00D06E77">
              <w:rPr>
                <w:rFonts w:cs="David" w:hint="cs"/>
                <w:b/>
                <w:bCs w:val="0"/>
                <w:sz w:val="24"/>
                <w:szCs w:val="24"/>
                <w:rtl/>
              </w:rPr>
              <w:t>בד"כ בכפר סבא ובירושלים</w:t>
            </w:r>
            <w:r>
              <w:rPr>
                <w:rFonts w:cs="David" w:hint="cs"/>
                <w:b/>
                <w:bCs w:val="0"/>
                <w:sz w:val="24"/>
                <w:szCs w:val="24"/>
                <w:rtl/>
              </w:rPr>
              <w:t>. תוסב תשומת הלב לסעיף 8.2 וסעיף 10.2 למסמכי המכרז.</w:t>
            </w:r>
          </w:p>
        </w:tc>
      </w:tr>
      <w:tr w:rsidR="00D06E77" w14:paraId="2634A6B5" w14:textId="77777777" w:rsidTr="001362FF">
        <w:tc>
          <w:tcPr>
            <w:tcW w:w="1296" w:type="dxa"/>
          </w:tcPr>
          <w:p w14:paraId="56339F29"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156DC2A3"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8.2</w:t>
            </w:r>
          </w:p>
        </w:tc>
        <w:tc>
          <w:tcPr>
            <w:tcW w:w="3676" w:type="dxa"/>
            <w:vAlign w:val="center"/>
          </w:tcPr>
          <w:p w14:paraId="2ED0996B"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 xml:space="preserve">נבקש להבהיר האם הועדות מתכנסות בתדירות נמוכה בחודש בימים מרוכזים? כלומר האם המבצע נדרש להגיע </w:t>
            </w:r>
            <w:proofErr w:type="spellStart"/>
            <w:r w:rsidRPr="00A91EB1">
              <w:rPr>
                <w:rFonts w:ascii="Arial" w:eastAsiaTheme="minorHAnsi" w:hAnsi="Arial" w:cs="David" w:hint="cs"/>
                <w:b/>
                <w:bCs w:val="0"/>
                <w:sz w:val="24"/>
                <w:szCs w:val="24"/>
                <w:rtl/>
                <w:lang w:eastAsia="en-US"/>
              </w:rPr>
              <w:t>לועדות</w:t>
            </w:r>
            <w:proofErr w:type="spellEnd"/>
            <w:r w:rsidRPr="00A91EB1">
              <w:rPr>
                <w:rFonts w:ascii="Arial" w:eastAsiaTheme="minorHAnsi" w:hAnsi="Arial" w:cs="David" w:hint="cs"/>
                <w:b/>
                <w:bCs w:val="0"/>
                <w:sz w:val="24"/>
                <w:szCs w:val="24"/>
                <w:rtl/>
                <w:lang w:eastAsia="en-US"/>
              </w:rPr>
              <w:t xml:space="preserve"> מספר פעמים בודדות לחודש (2-3)  או שהוא נדרש להגיע מספר רב של פעמים לשעות קצרות מועד (3-4 שעות)?</w:t>
            </w:r>
          </w:p>
        </w:tc>
        <w:tc>
          <w:tcPr>
            <w:tcW w:w="2969" w:type="dxa"/>
          </w:tcPr>
          <w:p w14:paraId="139A6C2D" w14:textId="77777777" w:rsidR="00D06E77" w:rsidRDefault="00D06E77" w:rsidP="001362FF">
            <w:pPr>
              <w:spacing w:line="276" w:lineRule="auto"/>
              <w:jc w:val="both"/>
              <w:rPr>
                <w:rFonts w:cs="David"/>
                <w:b/>
                <w:bCs w:val="0"/>
                <w:sz w:val="24"/>
                <w:szCs w:val="24"/>
                <w:rtl/>
              </w:rPr>
            </w:pPr>
            <w:r>
              <w:rPr>
                <w:rFonts w:cs="David" w:hint="cs"/>
                <w:b/>
                <w:bCs w:val="0"/>
                <w:sz w:val="24"/>
                <w:szCs w:val="24"/>
                <w:rtl/>
              </w:rPr>
              <w:t>בממוצע, פעם בשבוע בין 3-4 שעות שבועיות. ולעיתים רחוקות מאד (בממוצע פעם ב3 חודשים) פעמיים בשבוע. כמו כן לעיתים רחוקות נדרשת זמינות בטלפון. לעניין ביקורי בית, בין יום או יומיים בחודש.</w:t>
            </w:r>
          </w:p>
        </w:tc>
      </w:tr>
      <w:tr w:rsidR="00D06E77" w14:paraId="463F013C" w14:textId="77777777" w:rsidTr="001362FF">
        <w:tc>
          <w:tcPr>
            <w:tcW w:w="1296" w:type="dxa"/>
          </w:tcPr>
          <w:p w14:paraId="4CEC359C"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1CD182EE"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8.2</w:t>
            </w:r>
          </w:p>
        </w:tc>
        <w:tc>
          <w:tcPr>
            <w:tcW w:w="3676" w:type="dxa"/>
            <w:vAlign w:val="center"/>
          </w:tcPr>
          <w:p w14:paraId="2C98B576"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נבקש להבהיר מהו ההיקף המשוער החודשי שהמבצע נדרש להגיע להתכנסות הועדות? ומה היקף השעות שהמבצע נדרש לבצע את עבודתו מרחוק?</w:t>
            </w:r>
          </w:p>
        </w:tc>
        <w:tc>
          <w:tcPr>
            <w:tcW w:w="2969" w:type="dxa"/>
          </w:tcPr>
          <w:p w14:paraId="797630E7" w14:textId="7E0068E3" w:rsidR="00D06E77" w:rsidRDefault="00E90F96" w:rsidP="001362FF">
            <w:pPr>
              <w:spacing w:line="276" w:lineRule="auto"/>
              <w:jc w:val="both"/>
              <w:rPr>
                <w:rFonts w:cs="David"/>
                <w:b/>
                <w:bCs w:val="0"/>
                <w:sz w:val="24"/>
                <w:szCs w:val="24"/>
                <w:rtl/>
              </w:rPr>
            </w:pPr>
            <w:r>
              <w:rPr>
                <w:rFonts w:cs="David" w:hint="cs"/>
                <w:b/>
                <w:bCs w:val="0"/>
                <w:sz w:val="24"/>
                <w:szCs w:val="24"/>
                <w:rtl/>
              </w:rPr>
              <w:t xml:space="preserve">ראה תשובתנו בסעיף 3 שלעיל. </w:t>
            </w:r>
          </w:p>
        </w:tc>
      </w:tr>
      <w:tr w:rsidR="00D06E77" w14:paraId="76D59B6D" w14:textId="77777777" w:rsidTr="001362FF">
        <w:tc>
          <w:tcPr>
            <w:tcW w:w="1296" w:type="dxa"/>
          </w:tcPr>
          <w:p w14:paraId="7A1F2340" w14:textId="77777777" w:rsidR="00D06E77" w:rsidRPr="00E25EA5" w:rsidRDefault="00D06E77" w:rsidP="001362FF">
            <w:pPr>
              <w:pStyle w:val="a8"/>
              <w:numPr>
                <w:ilvl w:val="0"/>
                <w:numId w:val="5"/>
              </w:numPr>
              <w:spacing w:line="276" w:lineRule="auto"/>
              <w:jc w:val="both"/>
              <w:rPr>
                <w:rFonts w:cs="David"/>
                <w:b/>
                <w:bCs w:val="0"/>
                <w:sz w:val="24"/>
                <w:szCs w:val="24"/>
                <w:rtl/>
              </w:rPr>
            </w:pPr>
          </w:p>
        </w:tc>
        <w:tc>
          <w:tcPr>
            <w:tcW w:w="1275" w:type="dxa"/>
          </w:tcPr>
          <w:p w14:paraId="179840E5" w14:textId="77777777" w:rsidR="00D06E77" w:rsidRPr="00E25EA5" w:rsidRDefault="00D06E77" w:rsidP="001362FF">
            <w:pPr>
              <w:spacing w:line="276" w:lineRule="auto"/>
              <w:rPr>
                <w:rFonts w:ascii="David" w:hAnsi="David" w:cs="David"/>
                <w:b/>
                <w:bCs w:val="0"/>
                <w:sz w:val="24"/>
                <w:szCs w:val="24"/>
                <w:rtl/>
                <w:lang w:eastAsia="en-US"/>
              </w:rPr>
            </w:pPr>
            <w:r w:rsidRPr="00E25EA5">
              <w:rPr>
                <w:rFonts w:ascii="David" w:hAnsi="David" w:cs="David" w:hint="cs"/>
                <w:b/>
                <w:bCs w:val="0"/>
                <w:sz w:val="24"/>
                <w:szCs w:val="24"/>
                <w:rtl/>
                <w:lang w:eastAsia="en-US"/>
              </w:rPr>
              <w:t xml:space="preserve">סעיף  ,8.4 2.3 </w:t>
            </w:r>
          </w:p>
          <w:p w14:paraId="46FE415F" w14:textId="77777777" w:rsidR="00D06E77" w:rsidRPr="00E25EA5" w:rsidRDefault="00D06E77" w:rsidP="001362FF">
            <w:pPr>
              <w:spacing w:line="276" w:lineRule="auto"/>
              <w:jc w:val="both"/>
              <w:rPr>
                <w:rFonts w:cs="David"/>
                <w:b/>
                <w:bCs w:val="0"/>
                <w:sz w:val="24"/>
                <w:szCs w:val="24"/>
                <w:rtl/>
              </w:rPr>
            </w:pPr>
            <w:r w:rsidRPr="00E25EA5">
              <w:rPr>
                <w:rFonts w:ascii="David" w:hAnsi="David" w:cs="David" w:hint="cs"/>
                <w:b/>
                <w:bCs w:val="0"/>
                <w:sz w:val="24"/>
                <w:szCs w:val="24"/>
                <w:rtl/>
                <w:lang w:eastAsia="en-US"/>
              </w:rPr>
              <w:t>ו</w:t>
            </w:r>
            <w:r w:rsidRPr="00E25EA5">
              <w:rPr>
                <w:rFonts w:ascii="David" w:hAnsi="David" w:cs="David"/>
                <w:b/>
                <w:bCs w:val="0"/>
                <w:sz w:val="24"/>
                <w:szCs w:val="24"/>
                <w:rtl/>
                <w:lang w:eastAsia="en-US"/>
              </w:rPr>
              <w:t>נספח 7 לטופס ההצעה – טופס הצעת המחיר</w:t>
            </w:r>
            <w:r w:rsidRPr="00E25EA5">
              <w:rPr>
                <w:rFonts w:ascii="David" w:hAnsi="David" w:cs="David" w:hint="cs"/>
                <w:b/>
                <w:bCs w:val="0"/>
                <w:sz w:val="24"/>
                <w:szCs w:val="24"/>
                <w:rtl/>
                <w:lang w:eastAsia="en-US"/>
              </w:rPr>
              <w:t xml:space="preserve"> סעיף</w:t>
            </w:r>
          </w:p>
        </w:tc>
        <w:tc>
          <w:tcPr>
            <w:tcW w:w="3676" w:type="dxa"/>
          </w:tcPr>
          <w:p w14:paraId="231EAB7C" w14:textId="77777777" w:rsidR="00D06E77" w:rsidRPr="00E25EA5" w:rsidRDefault="00D06E77" w:rsidP="001362FF">
            <w:pPr>
              <w:spacing w:line="276" w:lineRule="auto"/>
              <w:rPr>
                <w:rFonts w:ascii="Arial" w:eastAsiaTheme="minorHAnsi" w:hAnsi="Arial" w:cs="David"/>
                <w:b/>
                <w:bCs w:val="0"/>
                <w:sz w:val="24"/>
                <w:szCs w:val="24"/>
                <w:rtl/>
                <w:lang w:eastAsia="en-US"/>
              </w:rPr>
            </w:pPr>
            <w:r w:rsidRPr="00E25EA5">
              <w:rPr>
                <w:rFonts w:ascii="Arial" w:eastAsiaTheme="minorHAnsi" w:hAnsi="Arial" w:cs="David" w:hint="cs"/>
                <w:b/>
                <w:bCs w:val="0"/>
                <w:sz w:val="24"/>
                <w:szCs w:val="24"/>
                <w:rtl/>
                <w:lang w:eastAsia="en-US"/>
              </w:rPr>
              <w:t xml:space="preserve">במידה וזוכים 2 מבצעים, בהתאם לסעיף 8.4, נבקש להבהיר האם הכמויות בקשות החודשי המפורטת בטבלה בנספח 7- לטופס ההצעה </w:t>
            </w:r>
            <w:r w:rsidRPr="00E25EA5">
              <w:rPr>
                <w:rFonts w:ascii="Arial" w:eastAsiaTheme="minorHAnsi" w:hAnsi="Arial" w:cs="David"/>
                <w:b/>
                <w:bCs w:val="0"/>
                <w:sz w:val="24"/>
                <w:szCs w:val="24"/>
                <w:rtl/>
                <w:lang w:eastAsia="en-US"/>
              </w:rPr>
              <w:t>–</w:t>
            </w:r>
            <w:r w:rsidRPr="00E25EA5">
              <w:rPr>
                <w:rFonts w:ascii="Arial" w:eastAsiaTheme="minorHAnsi" w:hAnsi="Arial" w:cs="David" w:hint="cs"/>
                <w:b/>
                <w:bCs w:val="0"/>
                <w:sz w:val="24"/>
                <w:szCs w:val="24"/>
                <w:rtl/>
                <w:lang w:eastAsia="en-US"/>
              </w:rPr>
              <w:t xml:space="preserve"> טופס הצעת המחיר, מתחלקות בין 2 מבצעים? כלומר כל מבצע מקבל מחצית מהבקשות המפורטות בטבלה זו בהתאם לסעיף 8.4? ולכן היקף השעות החודשי המשוער הינו 25 שעות לכל מבצע בהתאם לסעיף 2.3?</w:t>
            </w:r>
          </w:p>
        </w:tc>
        <w:tc>
          <w:tcPr>
            <w:tcW w:w="2969" w:type="dxa"/>
          </w:tcPr>
          <w:p w14:paraId="6220038C" w14:textId="77777777" w:rsidR="007A145A" w:rsidRDefault="00E25EA5" w:rsidP="001362FF">
            <w:pPr>
              <w:spacing w:line="276" w:lineRule="auto"/>
              <w:jc w:val="both"/>
              <w:rPr>
                <w:rFonts w:cs="David"/>
                <w:b/>
                <w:bCs w:val="0"/>
                <w:sz w:val="24"/>
                <w:szCs w:val="24"/>
                <w:rtl/>
              </w:rPr>
            </w:pPr>
            <w:r>
              <w:rPr>
                <w:rFonts w:cs="David" w:hint="cs"/>
                <w:b/>
                <w:bCs w:val="0"/>
                <w:sz w:val="24"/>
                <w:szCs w:val="24"/>
                <w:rtl/>
              </w:rPr>
              <w:t>השירותים יינתנו ע"י שני ספקים זוכים, ספק אחד בכל סל. בסל הראשון השירותים יינתנו ע"י רופאה מומחית ובסל השני השירותים יינתנו ע"י אחות מוסמכת.</w:t>
            </w:r>
          </w:p>
          <w:p w14:paraId="32C62712" w14:textId="1FFC31A0" w:rsidR="00D06E77" w:rsidRPr="00E25EA5" w:rsidRDefault="007A145A" w:rsidP="007A145A">
            <w:pPr>
              <w:spacing w:line="276" w:lineRule="auto"/>
              <w:jc w:val="both"/>
              <w:rPr>
                <w:rFonts w:cs="David"/>
                <w:b/>
                <w:bCs w:val="0"/>
                <w:sz w:val="24"/>
                <w:szCs w:val="24"/>
                <w:rtl/>
              </w:rPr>
            </w:pPr>
            <w:r>
              <w:rPr>
                <w:rFonts w:cs="David" w:hint="cs"/>
                <w:b/>
                <w:bCs w:val="0"/>
                <w:sz w:val="24"/>
                <w:szCs w:val="24"/>
                <w:rtl/>
              </w:rPr>
              <w:t>יצוין כי אין רלוונטיות בעניין חלוקת העבודה בין שני המבצעים היות ומדובר בשני שירותים שונים.</w:t>
            </w:r>
            <w:r w:rsidR="00E90F96" w:rsidRPr="00E25EA5">
              <w:rPr>
                <w:rFonts w:cs="David" w:hint="cs"/>
                <w:b/>
                <w:bCs w:val="0"/>
                <w:sz w:val="24"/>
                <w:szCs w:val="24"/>
                <w:rtl/>
              </w:rPr>
              <w:t xml:space="preserve"> </w:t>
            </w:r>
          </w:p>
        </w:tc>
      </w:tr>
      <w:tr w:rsidR="00D06E77" w14:paraId="200D6F93" w14:textId="77777777" w:rsidTr="001362FF">
        <w:tc>
          <w:tcPr>
            <w:tcW w:w="1296" w:type="dxa"/>
          </w:tcPr>
          <w:p w14:paraId="7BB8A625" w14:textId="03D00F8C"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75CADBE3"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16.1.1.2</w:t>
            </w:r>
          </w:p>
        </w:tc>
        <w:tc>
          <w:tcPr>
            <w:tcW w:w="3676" w:type="dxa"/>
            <w:vAlign w:val="center"/>
          </w:tcPr>
          <w:p w14:paraId="02629CD0" w14:textId="77777777" w:rsidR="00D06E77"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נבקש להרחיב את תנאי הסף ולהציג אח/</w:t>
            </w:r>
            <w:proofErr w:type="spellStart"/>
            <w:r w:rsidRPr="00A91EB1">
              <w:rPr>
                <w:rFonts w:ascii="Arial" w:eastAsiaTheme="minorHAnsi" w:hAnsi="Arial" w:cs="David" w:hint="cs"/>
                <w:b/>
                <w:bCs w:val="0"/>
                <w:sz w:val="24"/>
                <w:szCs w:val="24"/>
                <w:rtl/>
                <w:lang w:eastAsia="en-US"/>
              </w:rPr>
              <w:t>ות</w:t>
            </w:r>
            <w:proofErr w:type="spellEnd"/>
            <w:r w:rsidRPr="00A91EB1">
              <w:rPr>
                <w:rFonts w:ascii="Arial" w:eastAsiaTheme="minorHAnsi" w:hAnsi="Arial" w:cs="David" w:hint="cs"/>
                <w:b/>
                <w:bCs w:val="0"/>
                <w:sz w:val="24"/>
                <w:szCs w:val="24"/>
                <w:rtl/>
                <w:lang w:eastAsia="en-US"/>
              </w:rPr>
              <w:t xml:space="preserve"> בעל/ת ניסיון במחלקה סיעודית ולא רק בעלת ניסיון ספציפי במדידת </w:t>
            </w:r>
            <w:r w:rsidRPr="00A91EB1">
              <w:rPr>
                <w:rFonts w:ascii="Arial" w:eastAsiaTheme="minorHAnsi" w:hAnsi="Arial" w:cs="David" w:hint="cs"/>
                <w:b/>
                <w:bCs w:val="0"/>
                <w:sz w:val="24"/>
                <w:szCs w:val="24"/>
                <w:rtl/>
                <w:lang w:eastAsia="en-US"/>
              </w:rPr>
              <w:lastRenderedPageBreak/>
              <w:t>עומס טיפולי או וועדות רפואיות, וזאת בהתאם לחוק שיוון הזדמנויות.</w:t>
            </w:r>
          </w:p>
          <w:p w14:paraId="1C268918" w14:textId="77777777" w:rsidR="00D06E77" w:rsidRPr="00A91EB1" w:rsidRDefault="00D06E77" w:rsidP="001362FF">
            <w:pPr>
              <w:spacing w:line="276" w:lineRule="auto"/>
              <w:jc w:val="both"/>
              <w:rPr>
                <w:rFonts w:cs="David"/>
                <w:b/>
                <w:bCs w:val="0"/>
                <w:sz w:val="24"/>
                <w:szCs w:val="24"/>
                <w:rtl/>
              </w:rPr>
            </w:pPr>
          </w:p>
        </w:tc>
        <w:tc>
          <w:tcPr>
            <w:tcW w:w="2969" w:type="dxa"/>
          </w:tcPr>
          <w:p w14:paraId="0D6613AC" w14:textId="380AD251" w:rsidR="00D06E77" w:rsidRDefault="00BC38BC" w:rsidP="001362FF">
            <w:pPr>
              <w:spacing w:line="276" w:lineRule="auto"/>
              <w:jc w:val="both"/>
              <w:rPr>
                <w:rFonts w:cs="David"/>
                <w:b/>
                <w:bCs w:val="0"/>
                <w:sz w:val="24"/>
                <w:szCs w:val="24"/>
                <w:rtl/>
              </w:rPr>
            </w:pPr>
            <w:r>
              <w:rPr>
                <w:rFonts w:cs="David" w:hint="cs"/>
                <w:b/>
                <w:bCs w:val="0"/>
                <w:sz w:val="24"/>
                <w:szCs w:val="24"/>
                <w:rtl/>
              </w:rPr>
              <w:lastRenderedPageBreak/>
              <w:t xml:space="preserve">הבקשה נדחית. </w:t>
            </w:r>
          </w:p>
        </w:tc>
      </w:tr>
      <w:tr w:rsidR="00D06E77" w14:paraId="5485BE63" w14:textId="77777777" w:rsidTr="001362FF">
        <w:tc>
          <w:tcPr>
            <w:tcW w:w="1296" w:type="dxa"/>
          </w:tcPr>
          <w:p w14:paraId="3E7E15D2" w14:textId="77777777" w:rsidR="00D06E77" w:rsidRPr="00A91EB1" w:rsidRDefault="00D06E77" w:rsidP="001362FF">
            <w:pPr>
              <w:pStyle w:val="a8"/>
              <w:numPr>
                <w:ilvl w:val="0"/>
                <w:numId w:val="5"/>
              </w:numPr>
              <w:spacing w:line="276" w:lineRule="auto"/>
              <w:jc w:val="both"/>
              <w:rPr>
                <w:rFonts w:cs="David"/>
                <w:b/>
                <w:bCs w:val="0"/>
                <w:sz w:val="24"/>
                <w:szCs w:val="24"/>
                <w:rtl/>
              </w:rPr>
            </w:pPr>
          </w:p>
        </w:tc>
        <w:tc>
          <w:tcPr>
            <w:tcW w:w="1275" w:type="dxa"/>
          </w:tcPr>
          <w:p w14:paraId="0617F4B5"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19.3.1 ו-20.3.1</w:t>
            </w:r>
          </w:p>
        </w:tc>
        <w:tc>
          <w:tcPr>
            <w:tcW w:w="3676" w:type="dxa"/>
            <w:vAlign w:val="center"/>
          </w:tcPr>
          <w:p w14:paraId="601367F1" w14:textId="77777777" w:rsidR="00D06E77" w:rsidRPr="00A91EB1" w:rsidRDefault="00D06E77" w:rsidP="001362FF">
            <w:pPr>
              <w:spacing w:before="120" w:after="120" w:line="276" w:lineRule="auto"/>
              <w:contextualSpacing/>
              <w:jc w:val="both"/>
              <w:rPr>
                <w:rFonts w:ascii="Arial" w:eastAsiaTheme="minorHAnsi" w:hAnsi="Arial" w:cs="David"/>
                <w:b/>
                <w:bCs w:val="0"/>
                <w:sz w:val="24"/>
                <w:szCs w:val="24"/>
                <w:rtl/>
                <w:lang w:eastAsia="en-US"/>
              </w:rPr>
            </w:pPr>
            <w:r w:rsidRPr="00A91EB1">
              <w:rPr>
                <w:rFonts w:ascii="Arial" w:eastAsiaTheme="minorHAnsi" w:hAnsi="Arial" w:cs="David" w:hint="cs"/>
                <w:b/>
                <w:bCs w:val="0"/>
                <w:sz w:val="24"/>
                <w:szCs w:val="24"/>
                <w:rtl/>
                <w:lang w:eastAsia="en-US"/>
              </w:rPr>
              <w:t xml:space="preserve">לצורך עמידה באמות המידה לעניין האיכות על המבצע להציג ניסיון מוכח בביצוע שירותי ייעוץ רפואיים עבור גופים ציבוריים כהגדרתם במכרז זה. הגדרה זו אינה כוללת בתוכה חברות ביטוח. </w:t>
            </w:r>
          </w:p>
          <w:p w14:paraId="63877E7C"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 xml:space="preserve">חברות הביטוח מספקות שירותים רחבי היקף לכלל האוכלוסייה בישראל, מפרסמות </w:t>
            </w:r>
            <w:proofErr w:type="spellStart"/>
            <w:r w:rsidRPr="00A91EB1">
              <w:rPr>
                <w:rFonts w:ascii="Arial" w:eastAsiaTheme="minorHAnsi" w:hAnsi="Arial" w:cs="David" w:hint="cs"/>
                <w:b/>
                <w:bCs w:val="0"/>
                <w:sz w:val="24"/>
                <w:szCs w:val="24"/>
                <w:rtl/>
                <w:lang w:eastAsia="en-US"/>
              </w:rPr>
              <w:t>דוחו"ת</w:t>
            </w:r>
            <w:proofErr w:type="spellEnd"/>
            <w:r w:rsidRPr="00A91EB1">
              <w:rPr>
                <w:rFonts w:ascii="Arial" w:eastAsiaTheme="minorHAnsi" w:hAnsi="Arial" w:cs="David" w:hint="cs"/>
                <w:b/>
                <w:bCs w:val="0"/>
                <w:sz w:val="24"/>
                <w:szCs w:val="24"/>
                <w:rtl/>
                <w:lang w:eastAsia="en-US"/>
              </w:rPr>
              <w:t xml:space="preserve"> עיתיים לציבור, וכפופות לרגולציה קפדנית. מסיבות אלו במכרזים רבים בתחומי השירותים השונים לרבות בתחומי הייעוץ הרפואי הגדרת "גוף ציבורי" כוללת גם את חברות הביטוח. בהתאם לזאת, נבקש לכלול את חברות הביטוח תחת ההגדרה של "גופים ציבוריים" במכרז זה.</w:t>
            </w:r>
          </w:p>
        </w:tc>
        <w:tc>
          <w:tcPr>
            <w:tcW w:w="2969" w:type="dxa"/>
          </w:tcPr>
          <w:p w14:paraId="600C5780" w14:textId="374094C6" w:rsidR="00D06E77" w:rsidRDefault="00335401" w:rsidP="001362FF">
            <w:pPr>
              <w:spacing w:line="276" w:lineRule="auto"/>
              <w:jc w:val="both"/>
              <w:rPr>
                <w:rFonts w:cs="David"/>
                <w:b/>
                <w:bCs w:val="0"/>
                <w:sz w:val="24"/>
                <w:szCs w:val="24"/>
                <w:rtl/>
              </w:rPr>
            </w:pPr>
            <w:r>
              <w:rPr>
                <w:rFonts w:cs="David" w:hint="cs"/>
                <w:b/>
                <w:bCs w:val="0"/>
                <w:sz w:val="24"/>
                <w:szCs w:val="24"/>
                <w:rtl/>
              </w:rPr>
              <w:t xml:space="preserve">הבקשה </w:t>
            </w:r>
            <w:r w:rsidR="00ED5A05">
              <w:rPr>
                <w:rFonts w:cs="David" w:hint="cs"/>
                <w:b/>
                <w:bCs w:val="0"/>
                <w:sz w:val="24"/>
                <w:szCs w:val="24"/>
                <w:rtl/>
              </w:rPr>
              <w:t>מתקבלת. סעיף 4.8 יתוקן בהתאם</w:t>
            </w:r>
            <w:r w:rsidR="002C4238">
              <w:rPr>
                <w:rFonts w:cs="David" w:hint="cs"/>
                <w:b/>
                <w:bCs w:val="0"/>
                <w:sz w:val="24"/>
                <w:szCs w:val="24"/>
                <w:rtl/>
              </w:rPr>
              <w:t xml:space="preserve">. </w:t>
            </w:r>
          </w:p>
        </w:tc>
      </w:tr>
      <w:tr w:rsidR="00D06E77" w14:paraId="756149A4" w14:textId="77777777" w:rsidTr="001362FF">
        <w:tc>
          <w:tcPr>
            <w:tcW w:w="1296" w:type="dxa"/>
          </w:tcPr>
          <w:p w14:paraId="29E5C398"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6E8D59B6"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19.3.1 ו -20.3.1</w:t>
            </w:r>
          </w:p>
        </w:tc>
        <w:tc>
          <w:tcPr>
            <w:tcW w:w="3676" w:type="dxa"/>
            <w:vAlign w:val="center"/>
          </w:tcPr>
          <w:p w14:paraId="3FB77D80"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b/>
                <w:bCs w:val="0"/>
                <w:sz w:val="24"/>
                <w:szCs w:val="24"/>
                <w:rtl/>
                <w:lang w:eastAsia="en-US"/>
              </w:rPr>
              <w:t>בית חולים ציבורי בשונה מבית חולים פרטי הינו חלק ממערכת הבריאות הממשלתית שהוקמה עם קום המדינה וייעודה מאז לשמש את כלל האוכלוסייה בישראל על בסיס דמי חבר</w:t>
            </w:r>
            <w:r w:rsidRPr="00A91EB1">
              <w:rPr>
                <w:rFonts w:ascii="Arial" w:eastAsiaTheme="minorHAnsi" w:hAnsi="Arial" w:cs="David"/>
                <w:b/>
                <w:bCs w:val="0"/>
                <w:sz w:val="24"/>
                <w:szCs w:val="24"/>
                <w:lang w:eastAsia="en-US"/>
              </w:rPr>
              <w:t>.</w:t>
            </w:r>
            <w:r w:rsidRPr="00A91EB1">
              <w:rPr>
                <w:rFonts w:ascii="Arial" w:eastAsiaTheme="minorHAnsi" w:hAnsi="Arial" w:cs="David" w:hint="cs"/>
                <w:b/>
                <w:bCs w:val="0"/>
                <w:sz w:val="24"/>
                <w:szCs w:val="24"/>
                <w:rtl/>
                <w:lang w:eastAsia="en-US"/>
              </w:rPr>
              <w:t xml:space="preserve">   בהתאם לזאת, נבקש לכלול את בתי החולים הציבוריים תחת ההגדרה של "גופים ציבוריים" במכרז זה.</w:t>
            </w:r>
          </w:p>
        </w:tc>
        <w:tc>
          <w:tcPr>
            <w:tcW w:w="2969" w:type="dxa"/>
          </w:tcPr>
          <w:p w14:paraId="7D565E01" w14:textId="063A588D" w:rsidR="00D06E77" w:rsidRDefault="002C4238" w:rsidP="001362FF">
            <w:pPr>
              <w:spacing w:line="276" w:lineRule="auto"/>
              <w:jc w:val="both"/>
              <w:rPr>
                <w:rFonts w:cs="David"/>
                <w:b/>
                <w:bCs w:val="0"/>
                <w:sz w:val="24"/>
                <w:szCs w:val="24"/>
                <w:rtl/>
              </w:rPr>
            </w:pPr>
            <w:r>
              <w:rPr>
                <w:rFonts w:cs="David" w:hint="cs"/>
                <w:b/>
                <w:bCs w:val="0"/>
                <w:sz w:val="24"/>
                <w:szCs w:val="24"/>
                <w:rtl/>
              </w:rPr>
              <w:t>הבקשה מתקבלת. סעיף 4.8 יתוקן בהתאם.</w:t>
            </w:r>
          </w:p>
        </w:tc>
      </w:tr>
      <w:tr w:rsidR="00D06E77" w14:paraId="53F631D6" w14:textId="77777777" w:rsidTr="001362FF">
        <w:tc>
          <w:tcPr>
            <w:tcW w:w="1296" w:type="dxa"/>
          </w:tcPr>
          <w:p w14:paraId="30530D65"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7D35960F"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hint="cs"/>
                <w:b/>
                <w:bCs w:val="0"/>
                <w:sz w:val="24"/>
                <w:szCs w:val="24"/>
                <w:rtl/>
                <w:lang w:eastAsia="en-US"/>
              </w:rPr>
              <w:t>19.3.1 ו -20.3.1</w:t>
            </w:r>
          </w:p>
        </w:tc>
        <w:tc>
          <w:tcPr>
            <w:tcW w:w="3676" w:type="dxa"/>
            <w:vAlign w:val="center"/>
          </w:tcPr>
          <w:p w14:paraId="0BCAAA66" w14:textId="77777777" w:rsidR="00D06E77" w:rsidRPr="00A91EB1" w:rsidRDefault="00D06E77" w:rsidP="001362FF">
            <w:pPr>
              <w:spacing w:line="276" w:lineRule="auto"/>
              <w:jc w:val="both"/>
              <w:rPr>
                <w:rFonts w:ascii="David" w:hAnsi="David" w:cs="David"/>
                <w:b/>
                <w:bCs w:val="0"/>
                <w:sz w:val="24"/>
                <w:szCs w:val="24"/>
                <w:rtl/>
              </w:rPr>
            </w:pPr>
            <w:r w:rsidRPr="00A91EB1">
              <w:rPr>
                <w:rFonts w:ascii="David" w:hAnsi="David" w:cs="David" w:hint="cs"/>
                <w:b/>
                <w:bCs w:val="0"/>
                <w:sz w:val="24"/>
                <w:szCs w:val="24"/>
                <w:rtl/>
              </w:rPr>
              <w:t>קופות החולים הינם חלק מהמגזר הציבורי ועל כן נבקש לכלול את קופות החולים תחת הגדרה של "גופים ציבוריים" במכרז זה.</w:t>
            </w:r>
          </w:p>
        </w:tc>
        <w:tc>
          <w:tcPr>
            <w:tcW w:w="2969" w:type="dxa"/>
          </w:tcPr>
          <w:p w14:paraId="78F7C2B9" w14:textId="134CDA99" w:rsidR="00D06E77" w:rsidRDefault="0024526F" w:rsidP="001362FF">
            <w:pPr>
              <w:spacing w:line="276" w:lineRule="auto"/>
              <w:jc w:val="both"/>
              <w:rPr>
                <w:rFonts w:cs="David"/>
                <w:b/>
                <w:bCs w:val="0"/>
                <w:sz w:val="24"/>
                <w:szCs w:val="24"/>
                <w:rtl/>
              </w:rPr>
            </w:pPr>
            <w:r>
              <w:rPr>
                <w:rFonts w:cs="David" w:hint="cs"/>
                <w:b/>
                <w:bCs w:val="0"/>
                <w:sz w:val="24"/>
                <w:szCs w:val="24"/>
                <w:rtl/>
              </w:rPr>
              <w:t>הבקשה מתקבלת. סעיף 4.8 יתוקן בהתאם.</w:t>
            </w:r>
          </w:p>
        </w:tc>
      </w:tr>
      <w:tr w:rsidR="00D06E77" w14:paraId="1D46DAEB" w14:textId="77777777" w:rsidTr="001362FF">
        <w:tc>
          <w:tcPr>
            <w:tcW w:w="1296" w:type="dxa"/>
          </w:tcPr>
          <w:p w14:paraId="26E2B7AF"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62AD7F5A"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b/>
                <w:bCs w:val="0"/>
                <w:sz w:val="24"/>
                <w:szCs w:val="24"/>
                <w:rtl/>
                <w:lang w:eastAsia="en-US"/>
              </w:rPr>
              <w:t>נספח 7 לטופס ההצעה – טופס הצעת המחיר</w:t>
            </w:r>
            <w:r w:rsidRPr="00A91EB1">
              <w:rPr>
                <w:rFonts w:ascii="David" w:hAnsi="David" w:cs="David" w:hint="cs"/>
                <w:b/>
                <w:bCs w:val="0"/>
                <w:sz w:val="24"/>
                <w:szCs w:val="24"/>
                <w:rtl/>
                <w:lang w:eastAsia="en-US"/>
              </w:rPr>
              <w:t xml:space="preserve"> סעיף 4</w:t>
            </w:r>
          </w:p>
        </w:tc>
        <w:tc>
          <w:tcPr>
            <w:tcW w:w="3676" w:type="dxa"/>
            <w:vAlign w:val="center"/>
          </w:tcPr>
          <w:p w14:paraId="34FB842D" w14:textId="77777777" w:rsidR="00D06E77" w:rsidRPr="00A91EB1" w:rsidRDefault="00D06E77" w:rsidP="001362FF">
            <w:pPr>
              <w:spacing w:line="276" w:lineRule="auto"/>
              <w:jc w:val="both"/>
              <w:rPr>
                <w:rFonts w:cs="David"/>
                <w:b/>
                <w:bCs w:val="0"/>
                <w:sz w:val="24"/>
                <w:szCs w:val="24"/>
                <w:rtl/>
              </w:rPr>
            </w:pPr>
            <w:r w:rsidRPr="00A91EB1">
              <w:rPr>
                <w:rFonts w:ascii="Arial" w:eastAsiaTheme="minorHAnsi" w:hAnsi="Arial" w:cs="David" w:hint="cs"/>
                <w:b/>
                <w:bCs w:val="0"/>
                <w:sz w:val="24"/>
                <w:szCs w:val="24"/>
                <w:rtl/>
                <w:lang w:eastAsia="en-US"/>
              </w:rPr>
              <w:t xml:space="preserve">נבקש להבהיר מהו </w:t>
            </w:r>
            <w:r w:rsidRPr="00A91EB1">
              <w:rPr>
                <w:rFonts w:cs="David"/>
                <w:b/>
                <w:bCs w:val="0"/>
                <w:sz w:val="24"/>
                <w:szCs w:val="24"/>
                <w:rtl/>
              </w:rPr>
              <w:t xml:space="preserve"> הערכת היקף השעות החודשיות של </w:t>
            </w:r>
            <w:r w:rsidRPr="00A91EB1">
              <w:rPr>
                <w:rFonts w:ascii="Arial" w:eastAsiaTheme="minorHAnsi" w:hAnsi="Arial" w:cs="David" w:hint="cs"/>
                <w:b/>
                <w:bCs w:val="0"/>
                <w:sz w:val="24"/>
                <w:szCs w:val="24"/>
                <w:rtl/>
                <w:lang w:eastAsia="en-US"/>
              </w:rPr>
              <w:t>כל אחד מהסעיפים המפורטים בטבלה הצעת המחיר בהתאם לכמות הבקשות החודשי המפורטת.</w:t>
            </w:r>
          </w:p>
        </w:tc>
        <w:tc>
          <w:tcPr>
            <w:tcW w:w="2969" w:type="dxa"/>
          </w:tcPr>
          <w:p w14:paraId="300A7C14" w14:textId="0EC060EF" w:rsidR="00D06E77" w:rsidRDefault="00A90410" w:rsidP="001362FF">
            <w:pPr>
              <w:spacing w:line="276" w:lineRule="auto"/>
              <w:jc w:val="both"/>
              <w:rPr>
                <w:rFonts w:cs="David"/>
                <w:b/>
                <w:bCs w:val="0"/>
                <w:sz w:val="24"/>
                <w:szCs w:val="24"/>
                <w:rtl/>
              </w:rPr>
            </w:pPr>
            <w:r>
              <w:rPr>
                <w:rFonts w:cs="David" w:hint="cs"/>
                <w:b/>
                <w:bCs w:val="0"/>
                <w:sz w:val="24"/>
                <w:szCs w:val="24"/>
                <w:rtl/>
              </w:rPr>
              <w:t>ראה תשובתנו בסעיף 3 שלעיל.</w:t>
            </w:r>
          </w:p>
        </w:tc>
      </w:tr>
      <w:tr w:rsidR="00D06E77" w14:paraId="49E642E0" w14:textId="77777777" w:rsidTr="001362FF">
        <w:tc>
          <w:tcPr>
            <w:tcW w:w="1296" w:type="dxa"/>
          </w:tcPr>
          <w:p w14:paraId="42492012" w14:textId="77777777" w:rsidR="00D06E77" w:rsidRPr="00BA0764" w:rsidRDefault="00D06E77" w:rsidP="001362FF">
            <w:pPr>
              <w:pStyle w:val="a8"/>
              <w:numPr>
                <w:ilvl w:val="0"/>
                <w:numId w:val="5"/>
              </w:numPr>
              <w:spacing w:line="276" w:lineRule="auto"/>
              <w:jc w:val="both"/>
              <w:rPr>
                <w:rFonts w:cs="David"/>
                <w:b/>
                <w:bCs w:val="0"/>
                <w:sz w:val="24"/>
                <w:szCs w:val="24"/>
                <w:rtl/>
              </w:rPr>
            </w:pPr>
          </w:p>
        </w:tc>
        <w:tc>
          <w:tcPr>
            <w:tcW w:w="1275" w:type="dxa"/>
          </w:tcPr>
          <w:p w14:paraId="0A601CF2" w14:textId="77777777" w:rsidR="00D06E77" w:rsidRPr="00A91EB1" w:rsidRDefault="00D06E77" w:rsidP="001362FF">
            <w:pPr>
              <w:spacing w:line="276" w:lineRule="auto"/>
              <w:jc w:val="both"/>
              <w:rPr>
                <w:rFonts w:cs="David"/>
                <w:b/>
                <w:bCs w:val="0"/>
                <w:sz w:val="24"/>
                <w:szCs w:val="24"/>
                <w:rtl/>
              </w:rPr>
            </w:pPr>
            <w:r w:rsidRPr="00A91EB1">
              <w:rPr>
                <w:rFonts w:ascii="David" w:hAnsi="David" w:cs="David"/>
                <w:b/>
                <w:bCs w:val="0"/>
                <w:sz w:val="24"/>
                <w:szCs w:val="24"/>
                <w:rtl/>
                <w:lang w:eastAsia="en-US"/>
              </w:rPr>
              <w:t>נספח 7 לטופס ההצעה – טופס הצעת המחיר</w:t>
            </w:r>
            <w:r w:rsidRPr="00A91EB1">
              <w:rPr>
                <w:rFonts w:ascii="David" w:hAnsi="David" w:cs="David" w:hint="cs"/>
                <w:b/>
                <w:bCs w:val="0"/>
                <w:sz w:val="24"/>
                <w:szCs w:val="24"/>
                <w:rtl/>
                <w:lang w:eastAsia="en-US"/>
              </w:rPr>
              <w:t xml:space="preserve"> סעיף</w:t>
            </w:r>
          </w:p>
        </w:tc>
        <w:tc>
          <w:tcPr>
            <w:tcW w:w="3676" w:type="dxa"/>
            <w:vAlign w:val="center"/>
          </w:tcPr>
          <w:p w14:paraId="2443318E" w14:textId="77777777" w:rsidR="00D06E77" w:rsidRPr="00A91EB1" w:rsidRDefault="00D06E77" w:rsidP="001362FF">
            <w:pPr>
              <w:spacing w:line="276" w:lineRule="auto"/>
              <w:jc w:val="both"/>
              <w:rPr>
                <w:rFonts w:ascii="Arial" w:eastAsiaTheme="minorHAnsi" w:hAnsi="Arial" w:cs="David"/>
                <w:b/>
                <w:bCs w:val="0"/>
                <w:sz w:val="24"/>
                <w:szCs w:val="24"/>
                <w:rtl/>
                <w:lang w:eastAsia="en-US"/>
              </w:rPr>
            </w:pPr>
            <w:r w:rsidRPr="00A91EB1">
              <w:rPr>
                <w:rFonts w:ascii="Arial" w:eastAsiaTheme="minorHAnsi" w:hAnsi="Arial" w:cs="David" w:hint="cs"/>
                <w:b/>
                <w:bCs w:val="0"/>
                <w:sz w:val="24"/>
                <w:szCs w:val="24"/>
                <w:rtl/>
                <w:lang w:eastAsia="en-US"/>
              </w:rPr>
              <w:t xml:space="preserve">נבקש לעדכן את העלות המקסימלית לבקשה </w:t>
            </w:r>
            <w:r w:rsidRPr="00A91EB1">
              <w:rPr>
                <w:rFonts w:ascii="Arial" w:eastAsiaTheme="minorHAnsi" w:hAnsi="Arial" w:cs="David"/>
                <w:b/>
                <w:bCs w:val="0"/>
                <w:sz w:val="24"/>
                <w:szCs w:val="24"/>
                <w:rtl/>
                <w:lang w:eastAsia="en-US"/>
              </w:rPr>
              <w:t>ב</w:t>
            </w:r>
            <w:r w:rsidRPr="00A91EB1">
              <w:rPr>
                <w:rFonts w:ascii="Arial" w:eastAsiaTheme="minorHAnsi" w:hAnsi="Arial" w:cs="David" w:hint="cs"/>
                <w:b/>
                <w:bCs w:val="0"/>
                <w:sz w:val="24"/>
                <w:szCs w:val="24"/>
                <w:rtl/>
                <w:lang w:eastAsia="en-US"/>
              </w:rPr>
              <w:t>התאם ל</w:t>
            </w:r>
            <w:hyperlink r:id="rId11" w:tgtFrame="_blank" w:history="1">
              <w:r w:rsidRPr="00A91EB1">
                <w:rPr>
                  <w:rFonts w:eastAsiaTheme="minorHAnsi" w:cs="David"/>
                  <w:b/>
                  <w:bCs w:val="0"/>
                  <w:sz w:val="24"/>
                  <w:szCs w:val="24"/>
                  <w:rtl/>
                  <w:lang w:eastAsia="en-US"/>
                </w:rPr>
                <w:t>הודעה 8.3.3 "תעריפי תשלום לרופאים</w:t>
              </w:r>
              <w:r w:rsidRPr="00A91EB1">
                <w:rPr>
                  <w:rFonts w:eastAsiaTheme="minorHAnsi" w:cs="David"/>
                  <w:b/>
                  <w:bCs w:val="0"/>
                  <w:sz w:val="24"/>
                  <w:szCs w:val="24"/>
                  <w:lang w:eastAsia="en-US"/>
                </w:rPr>
                <w:t>"</w:t>
              </w:r>
            </w:hyperlink>
            <w:r w:rsidRPr="00A91EB1">
              <w:rPr>
                <w:rFonts w:ascii="Arial" w:eastAsiaTheme="minorHAnsi" w:hAnsi="Arial" w:cs="David"/>
                <w:b/>
                <w:bCs w:val="0"/>
                <w:sz w:val="24"/>
                <w:szCs w:val="24"/>
                <w:lang w:eastAsia="en-US"/>
              </w:rPr>
              <w:t>.</w:t>
            </w:r>
            <w:r w:rsidRPr="00A91EB1">
              <w:rPr>
                <w:rFonts w:ascii="Arial" w:eastAsiaTheme="minorHAnsi" w:hAnsi="Arial" w:cs="David" w:hint="cs"/>
                <w:b/>
                <w:bCs w:val="0"/>
                <w:sz w:val="24"/>
                <w:szCs w:val="24"/>
                <w:rtl/>
                <w:lang w:eastAsia="en-US"/>
              </w:rPr>
              <w:t xml:space="preserve"> בוועדות רפואיות. בהתאם לעדכון החדש, 60 דקות של תעריף של מנהל מחלקה עומד כיום על 675 ₪. ו-60 דקות של רופא מומחה </w:t>
            </w:r>
            <w:r w:rsidRPr="00A91EB1">
              <w:rPr>
                <w:rFonts w:ascii="Arial" w:eastAsiaTheme="minorHAnsi" w:hAnsi="Arial" w:cs="David" w:hint="cs"/>
                <w:b/>
                <w:bCs w:val="0"/>
                <w:sz w:val="24"/>
                <w:szCs w:val="24"/>
                <w:rtl/>
                <w:lang w:eastAsia="en-US"/>
              </w:rPr>
              <w:lastRenderedPageBreak/>
              <w:t xml:space="preserve">עמוד על כ-581 ₪. אלו התעריפים המשולמים לרופאים בוועדות רפואיות של ביטוח לאומי. לא ניתן לגייס רופא העומד בדרישות האיכות בתעריפים הללו שהינו בעל ניסיון בוועדות רפואיות. </w:t>
            </w:r>
          </w:p>
          <w:p w14:paraId="40D0CC8F" w14:textId="77777777" w:rsidR="00D06E77" w:rsidRPr="00A91EB1" w:rsidRDefault="00D06E77" w:rsidP="001362FF">
            <w:pPr>
              <w:spacing w:line="276" w:lineRule="auto"/>
              <w:jc w:val="both"/>
              <w:rPr>
                <w:rFonts w:cs="David"/>
                <w:b/>
                <w:bCs w:val="0"/>
                <w:sz w:val="24"/>
                <w:szCs w:val="24"/>
                <w:rtl/>
              </w:rPr>
            </w:pPr>
          </w:p>
        </w:tc>
        <w:tc>
          <w:tcPr>
            <w:tcW w:w="2969" w:type="dxa"/>
          </w:tcPr>
          <w:p w14:paraId="254457BA" w14:textId="0D1FF6BC" w:rsidR="00D06E77" w:rsidRDefault="0049372A" w:rsidP="0049372A">
            <w:pPr>
              <w:spacing w:line="276" w:lineRule="auto"/>
              <w:jc w:val="both"/>
              <w:rPr>
                <w:rFonts w:cs="David"/>
                <w:b/>
                <w:bCs w:val="0"/>
                <w:sz w:val="24"/>
                <w:szCs w:val="24"/>
                <w:rtl/>
              </w:rPr>
            </w:pPr>
            <w:r>
              <w:rPr>
                <w:rFonts w:cs="David" w:hint="cs"/>
                <w:b/>
                <w:bCs w:val="0"/>
                <w:sz w:val="24"/>
                <w:szCs w:val="24"/>
                <w:rtl/>
              </w:rPr>
              <w:lastRenderedPageBreak/>
              <w:t xml:space="preserve">הועדות להן יינתנו השירותים במסגרת המכרז אינן ועדות רפואיות והשירותים אינם שירותים רפואיים אלא שירותי ייעוץ בתחום רפואי. </w:t>
            </w:r>
          </w:p>
        </w:tc>
      </w:tr>
    </w:tbl>
    <w:p w14:paraId="21A07015" w14:textId="57A7332F" w:rsidR="00D06E77" w:rsidRPr="00BA0764" w:rsidRDefault="00D06E77" w:rsidP="00D06E77">
      <w:pPr>
        <w:bidi/>
        <w:spacing w:line="276" w:lineRule="auto"/>
        <w:jc w:val="both"/>
        <w:rPr>
          <w:rFonts w:cs="David"/>
          <w:b/>
          <w:bCs w:val="0"/>
          <w:sz w:val="24"/>
          <w:szCs w:val="24"/>
          <w:rtl/>
        </w:rPr>
      </w:pPr>
    </w:p>
    <w:p w14:paraId="5E0C31C6" w14:textId="77777777" w:rsidR="005C291B" w:rsidRPr="00D06E77" w:rsidRDefault="005C291B" w:rsidP="00D06E77">
      <w:pPr>
        <w:rPr>
          <w:szCs w:val="20"/>
        </w:rPr>
      </w:pPr>
    </w:p>
    <w:sectPr w:rsidR="005C291B" w:rsidRPr="00D06E77"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C31C9" w14:textId="77777777" w:rsidR="002C4238" w:rsidRDefault="002C4238">
      <w:r>
        <w:separator/>
      </w:r>
    </w:p>
  </w:endnote>
  <w:endnote w:type="continuationSeparator" w:id="0">
    <w:p w14:paraId="5E0C31CA" w14:textId="77777777" w:rsidR="002C4238" w:rsidRDefault="002C4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Narkisim">
    <w:altName w:val="Arial"/>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C31D5" w14:textId="77777777" w:rsidR="002C4238" w:rsidRDefault="002C4238"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5E0C31D6" w14:textId="77777777" w:rsidR="002C4238" w:rsidRDefault="002C423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2C4238" w:rsidRPr="005754DF" w14:paraId="5E0C31D9" w14:textId="77777777" w:rsidTr="005754DF">
      <w:tc>
        <w:tcPr>
          <w:tcW w:w="5040" w:type="dxa"/>
          <w:shd w:val="clear" w:color="auto" w:fill="auto"/>
          <w:vAlign w:val="center"/>
        </w:tcPr>
        <w:p w14:paraId="5E0C31D7" w14:textId="1EBD17F5" w:rsidR="002C4238" w:rsidRPr="005754DF" w:rsidRDefault="002C4238"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5E0C31D8" w14:textId="77777777" w:rsidR="002C4238" w:rsidRPr="005754DF" w:rsidRDefault="002C4238"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5E0C31DA" w14:textId="77777777" w:rsidR="002C4238" w:rsidRPr="00054A92" w:rsidRDefault="002C4238">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0C31C7" w14:textId="77777777" w:rsidR="002C4238" w:rsidRDefault="002C4238">
      <w:r>
        <w:separator/>
      </w:r>
    </w:p>
  </w:footnote>
  <w:footnote w:type="continuationSeparator" w:id="0">
    <w:p w14:paraId="5E0C31C8" w14:textId="77777777" w:rsidR="002C4238" w:rsidRDefault="002C42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2C4238" w:rsidRPr="005754DF" w14:paraId="5E0C31CF" w14:textId="77777777" w:rsidTr="005754DF">
      <w:tc>
        <w:tcPr>
          <w:tcW w:w="2340" w:type="dxa"/>
          <w:vMerge w:val="restart"/>
          <w:shd w:val="clear" w:color="auto" w:fill="auto"/>
          <w:vAlign w:val="bottom"/>
        </w:tcPr>
        <w:p w14:paraId="5E0C31CB" w14:textId="77777777" w:rsidR="002C4238" w:rsidRPr="005C291B" w:rsidRDefault="002C4238"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5E0C31CC" w14:textId="77777777" w:rsidR="002C4238" w:rsidRPr="005754DF" w:rsidRDefault="002C4238" w:rsidP="005754DF">
          <w:pPr>
            <w:bidi/>
            <w:spacing w:line="276" w:lineRule="auto"/>
            <w:jc w:val="center"/>
            <w:rPr>
              <w:rFonts w:ascii="Arial" w:hAnsi="Arial" w:cs="Arial"/>
              <w:b/>
              <w:bCs w:val="0"/>
              <w:color w:val="005F9D"/>
              <w:szCs w:val="20"/>
              <w:rtl/>
            </w:rPr>
          </w:pPr>
        </w:p>
      </w:tc>
      <w:tc>
        <w:tcPr>
          <w:tcW w:w="4860" w:type="dxa"/>
          <w:shd w:val="clear" w:color="auto" w:fill="auto"/>
        </w:tcPr>
        <w:p w14:paraId="5E0C31CD" w14:textId="77777777" w:rsidR="002C4238" w:rsidRPr="005754DF" w:rsidRDefault="002C4238"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5E0C31CE" w14:textId="561BDB33" w:rsidR="002C4238" w:rsidRPr="005754DF" w:rsidRDefault="002C4238" w:rsidP="005754DF">
          <w:pPr>
            <w:pStyle w:val="a3"/>
            <w:bidi/>
            <w:jc w:val="center"/>
            <w:rPr>
              <w:rFonts w:ascii="Arial" w:hAnsi="Arial" w:cs="Arial"/>
              <w:rtl/>
            </w:rPr>
          </w:pPr>
          <w:r>
            <w:rPr>
              <w:noProof/>
              <w:color w:val="1F497D"/>
              <w:lang w:eastAsia="en-US"/>
            </w:rPr>
            <w:drawing>
              <wp:inline distT="0" distB="0" distL="0" distR="0" wp14:anchorId="4A126A27" wp14:editId="68B3D5BE">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2C4238" w:rsidRPr="005754DF" w14:paraId="5E0C31D3" w14:textId="77777777" w:rsidTr="005754DF">
      <w:trPr>
        <w:trHeight w:val="842"/>
      </w:trPr>
      <w:tc>
        <w:tcPr>
          <w:tcW w:w="2340" w:type="dxa"/>
          <w:vMerge/>
          <w:shd w:val="clear" w:color="auto" w:fill="auto"/>
        </w:tcPr>
        <w:p w14:paraId="5E0C31D0" w14:textId="77777777" w:rsidR="002C4238" w:rsidRPr="005754DF" w:rsidRDefault="002C4238" w:rsidP="005754DF">
          <w:pPr>
            <w:pStyle w:val="a3"/>
            <w:bidi/>
            <w:rPr>
              <w:rFonts w:ascii="Arial" w:hAnsi="Arial" w:cs="Arial"/>
              <w:rtl/>
            </w:rPr>
          </w:pPr>
        </w:p>
      </w:tc>
      <w:tc>
        <w:tcPr>
          <w:tcW w:w="4860" w:type="dxa"/>
          <w:shd w:val="clear" w:color="auto" w:fill="auto"/>
          <w:vAlign w:val="center"/>
        </w:tcPr>
        <w:p w14:paraId="5E0C31D1" w14:textId="77777777" w:rsidR="002C4238" w:rsidRPr="005754DF" w:rsidRDefault="002C4238"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5E0C31D2" w14:textId="77777777" w:rsidR="002C4238" w:rsidRPr="005754DF" w:rsidRDefault="002C4238" w:rsidP="005754DF">
          <w:pPr>
            <w:pStyle w:val="a3"/>
            <w:bidi/>
            <w:rPr>
              <w:rFonts w:ascii="Arial" w:hAnsi="Arial" w:cs="Arial"/>
              <w:b/>
              <w:bCs w:val="0"/>
              <w:color w:val="015F9D"/>
              <w:szCs w:val="20"/>
              <w:rtl/>
            </w:rPr>
          </w:pPr>
        </w:p>
      </w:tc>
    </w:tr>
  </w:tbl>
  <w:p w14:paraId="5E0C31D4" w14:textId="77777777" w:rsidR="002C4238" w:rsidRPr="00D85340" w:rsidRDefault="002C4238">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15:restartNumberingAfterBreak="0">
    <w:nsid w:val="4C395A5D"/>
    <w:multiLevelType w:val="hybridMultilevel"/>
    <w:tmpl w:val="BBF43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362FF"/>
    <w:rsid w:val="001559E5"/>
    <w:rsid w:val="001566DB"/>
    <w:rsid w:val="00162CD6"/>
    <w:rsid w:val="001724A5"/>
    <w:rsid w:val="001802B4"/>
    <w:rsid w:val="00195B58"/>
    <w:rsid w:val="001D4CFD"/>
    <w:rsid w:val="002075AF"/>
    <w:rsid w:val="0024526F"/>
    <w:rsid w:val="00264475"/>
    <w:rsid w:val="002655CA"/>
    <w:rsid w:val="00281C6E"/>
    <w:rsid w:val="002871AA"/>
    <w:rsid w:val="00293AAD"/>
    <w:rsid w:val="002A685F"/>
    <w:rsid w:val="002C4238"/>
    <w:rsid w:val="002D5898"/>
    <w:rsid w:val="002E33FD"/>
    <w:rsid w:val="002F43EB"/>
    <w:rsid w:val="002F60EC"/>
    <w:rsid w:val="003158BA"/>
    <w:rsid w:val="00335401"/>
    <w:rsid w:val="00342D9A"/>
    <w:rsid w:val="003648DE"/>
    <w:rsid w:val="00387CE5"/>
    <w:rsid w:val="003A35A5"/>
    <w:rsid w:val="00400C69"/>
    <w:rsid w:val="00422F52"/>
    <w:rsid w:val="004245AD"/>
    <w:rsid w:val="004253E4"/>
    <w:rsid w:val="00457DD2"/>
    <w:rsid w:val="00460C86"/>
    <w:rsid w:val="00465BBC"/>
    <w:rsid w:val="00467A3D"/>
    <w:rsid w:val="0049372A"/>
    <w:rsid w:val="004B3D9F"/>
    <w:rsid w:val="00532B4F"/>
    <w:rsid w:val="0054474F"/>
    <w:rsid w:val="005529A6"/>
    <w:rsid w:val="005666D0"/>
    <w:rsid w:val="005754DF"/>
    <w:rsid w:val="005A55FF"/>
    <w:rsid w:val="005C1DC8"/>
    <w:rsid w:val="005C291B"/>
    <w:rsid w:val="005E1DC2"/>
    <w:rsid w:val="005E2DD4"/>
    <w:rsid w:val="005F1A70"/>
    <w:rsid w:val="00604191"/>
    <w:rsid w:val="00605B07"/>
    <w:rsid w:val="00633CFA"/>
    <w:rsid w:val="00637FFE"/>
    <w:rsid w:val="006730F9"/>
    <w:rsid w:val="00692DB9"/>
    <w:rsid w:val="006B4D67"/>
    <w:rsid w:val="006D178E"/>
    <w:rsid w:val="00704190"/>
    <w:rsid w:val="00707326"/>
    <w:rsid w:val="0071774C"/>
    <w:rsid w:val="00721838"/>
    <w:rsid w:val="00725FDB"/>
    <w:rsid w:val="00757A7D"/>
    <w:rsid w:val="0076032F"/>
    <w:rsid w:val="00760352"/>
    <w:rsid w:val="00775239"/>
    <w:rsid w:val="0078758B"/>
    <w:rsid w:val="00793212"/>
    <w:rsid w:val="007965EB"/>
    <w:rsid w:val="007A145A"/>
    <w:rsid w:val="007A53A2"/>
    <w:rsid w:val="007D6820"/>
    <w:rsid w:val="007F391B"/>
    <w:rsid w:val="00800E6A"/>
    <w:rsid w:val="00806422"/>
    <w:rsid w:val="00834627"/>
    <w:rsid w:val="00846767"/>
    <w:rsid w:val="00850DBD"/>
    <w:rsid w:val="00864614"/>
    <w:rsid w:val="0087421F"/>
    <w:rsid w:val="00877E83"/>
    <w:rsid w:val="0088304F"/>
    <w:rsid w:val="00890C77"/>
    <w:rsid w:val="00896373"/>
    <w:rsid w:val="008A649A"/>
    <w:rsid w:val="00920C77"/>
    <w:rsid w:val="00921117"/>
    <w:rsid w:val="00923032"/>
    <w:rsid w:val="00955FAF"/>
    <w:rsid w:val="009674B6"/>
    <w:rsid w:val="00971A6F"/>
    <w:rsid w:val="0097224C"/>
    <w:rsid w:val="009757F6"/>
    <w:rsid w:val="00997176"/>
    <w:rsid w:val="009B455C"/>
    <w:rsid w:val="009C6D11"/>
    <w:rsid w:val="009E44EA"/>
    <w:rsid w:val="00A07D14"/>
    <w:rsid w:val="00A13CBD"/>
    <w:rsid w:val="00A223CF"/>
    <w:rsid w:val="00A24462"/>
    <w:rsid w:val="00A90410"/>
    <w:rsid w:val="00A91EB1"/>
    <w:rsid w:val="00AA376E"/>
    <w:rsid w:val="00AC7EB5"/>
    <w:rsid w:val="00B0798D"/>
    <w:rsid w:val="00B249E5"/>
    <w:rsid w:val="00B62F4A"/>
    <w:rsid w:val="00B65DA6"/>
    <w:rsid w:val="00B74495"/>
    <w:rsid w:val="00B803A7"/>
    <w:rsid w:val="00B81516"/>
    <w:rsid w:val="00B819D5"/>
    <w:rsid w:val="00B912CD"/>
    <w:rsid w:val="00BA0764"/>
    <w:rsid w:val="00BA69CD"/>
    <w:rsid w:val="00BB195C"/>
    <w:rsid w:val="00BC38BC"/>
    <w:rsid w:val="00BD31AB"/>
    <w:rsid w:val="00BF2435"/>
    <w:rsid w:val="00BF737E"/>
    <w:rsid w:val="00C13B04"/>
    <w:rsid w:val="00C32C23"/>
    <w:rsid w:val="00C65DA6"/>
    <w:rsid w:val="00C6689F"/>
    <w:rsid w:val="00C94781"/>
    <w:rsid w:val="00C96F53"/>
    <w:rsid w:val="00CC2ADF"/>
    <w:rsid w:val="00CE2785"/>
    <w:rsid w:val="00D06E77"/>
    <w:rsid w:val="00D36DF1"/>
    <w:rsid w:val="00D42D5B"/>
    <w:rsid w:val="00D50BAE"/>
    <w:rsid w:val="00D80AF4"/>
    <w:rsid w:val="00D8453E"/>
    <w:rsid w:val="00D85340"/>
    <w:rsid w:val="00DB4218"/>
    <w:rsid w:val="00DC692D"/>
    <w:rsid w:val="00DE76C4"/>
    <w:rsid w:val="00E25EA5"/>
    <w:rsid w:val="00E32F1A"/>
    <w:rsid w:val="00E4522E"/>
    <w:rsid w:val="00E714C5"/>
    <w:rsid w:val="00E7605F"/>
    <w:rsid w:val="00E873BE"/>
    <w:rsid w:val="00E90F96"/>
    <w:rsid w:val="00EC5562"/>
    <w:rsid w:val="00ED1E07"/>
    <w:rsid w:val="00ED5A05"/>
    <w:rsid w:val="00EE000E"/>
    <w:rsid w:val="00F07C32"/>
    <w:rsid w:val="00F27DFB"/>
    <w:rsid w:val="00F4477D"/>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5E0C31C5"/>
  <w15:docId w15:val="{8A30BF5E-A04E-4F8C-83B1-CF06E509B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BA07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8961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akam.mof.gov.il/document/H.8.3.3"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396D88E1D311B14CB9D63223F7D5B8D9" ma:contentTypeVersion="1" ma:contentTypeDescription="" ma:contentTypeScope="" ma:versionID="2e4986deeb751c09d9a9806dd3b4ff36">
  <xsd:schema xmlns:xsd="http://www.w3.org/2001/XMLSchema" xmlns:xs="http://www.w3.org/2001/XMLSchema" xmlns:p="http://schemas.microsoft.com/office/2006/metadata/properties" xmlns:ns2="811df216-6285-45fa-8124-2b5c62d84acd" xmlns:ns3="0ecaec10-7e02-499c-8069-00845571a8db" targetNamespace="http://schemas.microsoft.com/office/2006/metadata/properties" ma:root="true" ma:fieldsID="fcf0ce1929355d579333761b52785ff1" ns2:_="" ns3:_="">
    <xsd:import namespace="811df216-6285-45fa-8124-2b5c62d84acd"/>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df216-6285-45fa-8124-2b5c62d84acd"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UEWRQZEJPV5R-1928136290-128</_dlc_DocId>
    <_dlc_DocIdUrl xmlns="0ecaec10-7e02-499c-8069-00845571a8db">
      <Url>http://searchdocuments/מכרזי רכש והתקשרויות/_layouts/DocIdRedir.aspx?ID=UEWRQZEJPV5R-1928136290-128</Url>
      <Description>UEWRQZEJPV5R-1928136290-128</Description>
    </_dlc_DocIdUrl>
    <SafeDocsDocUploadDate xmlns="0ecaec10-7e02-499c-8069-00845571a8db" xsi:nil="true"/>
    <SafeDocsHebrewDate xmlns="0ecaec10-7e02-499c-8069-00845571a8db">י"ח בתמוז תשפ"ב</SafeDocsHebrewDate>
    <SafeDocsFolderNames xmlns="811df216-6285-45fa-8124-2b5c62d84acd">מכרזי רכש והתקשרויות/מינהל שרות למעסיקים/מכרז רופא ואחות</SafeDocsFolderNames>
    <SafeDocsFolderList xmlns="811df216-6285-45fa-8124-2b5c62d84acd">da608762-e861-4a89-a568-b3d1aa3c1ab6; </SafeDocsFolderList>
    <SafeDocsDocID xmlns="811df216-6285-45fa-8124-2b5c62d84acd">2022-00007245</SafeDocsDocID>
    <SafeDocsAuthor xmlns="811df216-6285-45fa-8124-2b5c62d84acd">דגנית סמי</SafeDocsAuthor>
    <SafeDocsDocDate xmlns="811df216-6285-45fa-8124-2b5c62d84acd">2022-07-17T09:10:00+00:00</SafeDocsDocDate>
    <SafeDocsDocRef xmlns="811df216-6285-45fa-8124-2b5c62d84acd">2022-00007245</SafeDocsDocRef>
  </documentManagement>
</p:properties>
</file>

<file path=customXml/itemProps1.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2.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3.xml><?xml version="1.0" encoding="utf-8"?>
<ds:datastoreItem xmlns:ds="http://schemas.openxmlformats.org/officeDocument/2006/customXml" ds:itemID="{C7E22778-B241-4BC8-9645-984EC101E9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1df216-6285-45fa-8124-2b5c62d84acd"/>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6E57EE-2739-49DC-8B17-505C73FBFCD2}">
  <ds:schemaRefs>
    <ds:schemaRef ds:uri="0ecaec10-7e02-499c-8069-00845571a8db"/>
    <ds:schemaRef ds:uri="http://schemas.microsoft.com/office/2006/metadata/properties"/>
    <ds:schemaRef ds:uri="http://www.w3.org/XML/1998/namespace"/>
    <ds:schemaRef ds:uri="http://purl.org/dc/elements/1.1/"/>
    <ds:schemaRef ds:uri="http://schemas.microsoft.com/office/2006/documentManagement/types"/>
    <ds:schemaRef ds:uri="811df216-6285-45fa-8124-2b5c62d84acd"/>
    <ds:schemaRef ds:uri="http://purl.org/dc/terms/"/>
    <ds:schemaRef ds:uri="http://purl.org/dc/dcmitype/"/>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D4351CD8</Template>
  <TotalTime>0</TotalTime>
  <Pages>3</Pages>
  <Words>589</Words>
  <Characters>2945</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מענה לשאלות הבהרה 11/2022מכרז פומבי שירותי ייעוץ רופא ואחות</vt:lpstr>
    </vt:vector>
  </TitlesOfParts>
  <Company>משרד הפנים</Company>
  <LinksUpToDate>false</LinksUpToDate>
  <CharactersWithSpaces>3527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11/2022מכרז פומבי שירותי ייעוץ רופא ואחות</dc:title>
  <dc:creator>backup</dc:creator>
  <cp:lastModifiedBy>דגנית סמי</cp:lastModifiedBy>
  <cp:revision>2</cp:revision>
  <cp:lastPrinted>2022-07-18T11:47:00Z</cp:lastPrinted>
  <dcterms:created xsi:type="dcterms:W3CDTF">2022-07-18T11:47:00Z</dcterms:created>
  <dcterms:modified xsi:type="dcterms:W3CDTF">2022-07-18T11:47:00Z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0x0101006278BF378CDD418E9C0FADD560463C6A3E00396D88E1D311B14CB9D63223F7D5B8D9</vt:lpwstr>
  </property>
  <property fmtid="{D5CDD505-2E9C-101B-9397-08002B2CF9AE}" pid="3" name="_dlc_DocIdItemGuid">
    <vt:lpwstr>14e5e68e-3054-4b2e-a773-fdba287145ae</vt:lpwstr>
  </property>
</Properties>
</file>